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53338" w14:textId="3E9B7257" w:rsidR="009A2320" w:rsidRDefault="009A2320" w:rsidP="009A23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u w:val="single"/>
        </w:rPr>
        <w:t>PŘIHLÁŠKA NA PŘÍMĚSTSKÝ TÁBOR BYLINKOVÍ TVOŘILOVÉ 2024</w:t>
      </w:r>
    </w:p>
    <w:p w14:paraId="234AB7EC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7EDB22" w14:textId="1A539D82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Jméno dítěte:</w:t>
      </w:r>
      <w:r w:rsidRPr="009A2320">
        <w:rPr>
          <w:rStyle w:val="eop"/>
          <w:rFonts w:ascii="Calibri" w:eastAsiaTheme="majorEastAsia" w:hAnsi="Calibri" w:cs="Calibri"/>
        </w:rPr>
        <w:t> </w:t>
      </w:r>
      <w:r w:rsidRPr="009A2320">
        <w:rPr>
          <w:rStyle w:val="eop"/>
          <w:rFonts w:ascii="Calibri" w:eastAsiaTheme="majorEastAsia" w:hAnsi="Calibri" w:cs="Calibri"/>
        </w:rPr>
        <w:br/>
      </w:r>
    </w:p>
    <w:p w14:paraId="62A959A0" w14:textId="47A315E6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Datum narození a rodné číslo</w:t>
      </w:r>
      <w:r w:rsidRPr="009A2320">
        <w:rPr>
          <w:rStyle w:val="eop"/>
          <w:rFonts w:ascii="Calibri" w:eastAsiaTheme="majorEastAsia" w:hAnsi="Calibri" w:cs="Calibri"/>
        </w:rPr>
        <w:t>:</w:t>
      </w:r>
    </w:p>
    <w:p w14:paraId="15E04AC2" w14:textId="568BE189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8A0C313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Adresa bydliště: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0A954BE0" w14:textId="4F581B76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br/>
        <w:t>Zdravotní omezení, alergie, léky: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7B7461F2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06B2D1A4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5701247A" w14:textId="3ADE8C22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Zákonný zástupce: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61E13E06" w14:textId="5C73B1FD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191566FD" w14:textId="17E2D103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Telefonní kontakt na zákonného zástupce</w:t>
      </w:r>
      <w:r w:rsidR="00770A60">
        <w:rPr>
          <w:rStyle w:val="normaltextrun"/>
          <w:rFonts w:ascii="Calibri" w:eastAsiaTheme="majorEastAsia" w:hAnsi="Calibri" w:cs="Calibri"/>
        </w:rPr>
        <w:t xml:space="preserve"> (nejlépe oba rodiče):</w:t>
      </w:r>
      <w:r>
        <w:rPr>
          <w:rStyle w:val="eop"/>
          <w:rFonts w:ascii="Calibri" w:eastAsiaTheme="majorEastAsia" w:hAnsi="Calibri" w:cs="Calibri"/>
        </w:rPr>
        <w:br/>
      </w:r>
      <w:r w:rsidRPr="009A2320">
        <w:rPr>
          <w:rStyle w:val="eop"/>
          <w:rFonts w:ascii="Calibri" w:eastAsiaTheme="majorEastAsia" w:hAnsi="Calibri" w:cs="Calibri"/>
        </w:rPr>
        <w:br/>
      </w:r>
      <w:r>
        <w:rPr>
          <w:rFonts w:ascii="Segoe UI" w:hAnsi="Segoe UI" w:cs="Segoe UI"/>
          <w:sz w:val="20"/>
          <w:szCs w:val="20"/>
        </w:rPr>
        <w:br/>
      </w:r>
    </w:p>
    <w:p w14:paraId="0F945AEB" w14:textId="78FEDA23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9A2320">
        <w:rPr>
          <w:rStyle w:val="normaltextrun"/>
          <w:rFonts w:ascii="Calibri" w:eastAsiaTheme="majorEastAsia" w:hAnsi="Calibri" w:cs="Calibri"/>
        </w:rPr>
        <w:t>Email na zákonného zástupce: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1773ABE1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4970A623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eop"/>
          <w:rFonts w:ascii="Calibri" w:eastAsiaTheme="majorEastAsia" w:hAnsi="Calibri" w:cs="Calibri"/>
        </w:rPr>
        <w:t> </w:t>
      </w:r>
    </w:p>
    <w:p w14:paraId="01A27279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Souhlasíte s tím, aby některé z pořízených fotografií, kde bude Vaše dítě, byly použity k veřejnému nahlédnutí např. na webových stránkách?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500E32B2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  <w:b/>
          <w:bCs/>
        </w:rPr>
        <w:t>ANO / NE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4BBBACFB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eop"/>
          <w:rFonts w:ascii="Calibri" w:eastAsiaTheme="majorEastAsia" w:hAnsi="Calibri" w:cs="Calibri"/>
        </w:rPr>
        <w:t> </w:t>
      </w:r>
    </w:p>
    <w:p w14:paraId="79E80813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normaltextrun"/>
          <w:rFonts w:ascii="Calibri" w:eastAsiaTheme="majorEastAsia" w:hAnsi="Calibri" w:cs="Calibri"/>
        </w:rPr>
        <w:t>Vaše poznámky, pokud nám chcete něco sdělit:</w:t>
      </w:r>
      <w:r w:rsidRPr="009A2320">
        <w:rPr>
          <w:rStyle w:val="eop"/>
          <w:rFonts w:ascii="Calibri" w:eastAsiaTheme="majorEastAsia" w:hAnsi="Calibri" w:cs="Calibri"/>
        </w:rPr>
        <w:t> </w:t>
      </w:r>
    </w:p>
    <w:p w14:paraId="70D3B2C7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7FD4AFFC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</w:p>
    <w:p w14:paraId="462205F0" w14:textId="1D7060DE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9A2320">
        <w:rPr>
          <w:rStyle w:val="eop"/>
          <w:rFonts w:ascii="Calibri" w:eastAsiaTheme="majorEastAsia" w:hAnsi="Calibri" w:cs="Calibri"/>
        </w:rPr>
        <w:t> </w:t>
      </w:r>
    </w:p>
    <w:p w14:paraId="224A9391" w14:textId="5B86D082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9A2320">
        <w:rPr>
          <w:rStyle w:val="normaltextrun"/>
          <w:rFonts w:ascii="Calibri" w:eastAsiaTheme="majorEastAsia" w:hAnsi="Calibri" w:cs="Calibri"/>
        </w:rPr>
        <w:t>Datum a podpis zákonného zástupce:</w:t>
      </w:r>
    </w:p>
    <w:p w14:paraId="5B33BC8A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2FCDBD0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879DB6D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0B325CF8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FA843BB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C1896F2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70D44C5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4E716F4" w14:textId="73A365A3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7300CA8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C4D0FA4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0BF12D" w14:textId="662CB6F5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  <w:u w:val="single"/>
        </w:rPr>
        <w:t>Bankovní spojení k uhrazení tábora:</w:t>
      </w:r>
      <w:r w:rsidRPr="009A2320">
        <w:rPr>
          <w:rStyle w:val="scxw92678008"/>
          <w:rFonts w:ascii="Calibri" w:eastAsiaTheme="majorEastAsia" w:hAnsi="Calibri" w:cs="Calibri"/>
          <w:sz w:val="28"/>
          <w:szCs w:val="28"/>
        </w:rPr>
        <w:t> </w:t>
      </w:r>
      <w:r w:rsidRPr="009A2320">
        <w:rPr>
          <w:rFonts w:ascii="Calibri" w:hAnsi="Calibri" w:cs="Calibri"/>
          <w:sz w:val="28"/>
          <w:szCs w:val="28"/>
        </w:rPr>
        <w:br/>
      </w: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Číslo účtu: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333111550/</w:t>
      </w:r>
      <w:r>
        <w:rPr>
          <w:rStyle w:val="normaltextrun"/>
          <w:rFonts w:ascii="Calibri" w:eastAsiaTheme="majorEastAsia" w:hAnsi="Calibri" w:cs="Calibri"/>
          <w:sz w:val="28"/>
          <w:szCs w:val="28"/>
        </w:rPr>
        <w:t>0300</w:t>
      </w:r>
      <w:r w:rsidRPr="009A2320">
        <w:rPr>
          <w:rFonts w:ascii="Calibri" w:hAnsi="Calibri" w:cs="Calibri"/>
          <w:sz w:val="28"/>
          <w:szCs w:val="28"/>
        </w:rPr>
        <w:br/>
      </w: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Částka: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Zaplatit můžete buď celou částku </w:t>
      </w: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3300,- (sourozenci 3100,-/dítě),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nebo nevratnou zálohu </w:t>
      </w: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1.000,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- a druhou část uhradit nejpozději do </w:t>
      </w: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15.5.2023.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> </w:t>
      </w:r>
      <w:r w:rsidRPr="009A2320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F301A79" w14:textId="77777777" w:rsidR="009A2320" w:rsidRP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Variabilní symbol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>: rodné číslo dítěte (např. 101121/1112)</w:t>
      </w:r>
      <w:r w:rsidRPr="009A2320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374669B" w14:textId="77777777" w:rsidR="009A2320" w:rsidRDefault="009A2320" w:rsidP="009A2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A2320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Poznámka:</w:t>
      </w:r>
      <w:r w:rsidRPr="009A2320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jméno a příjmení dítěte</w:t>
      </w:r>
      <w:r w:rsidRPr="009A2320">
        <w:rPr>
          <w:rStyle w:val="scxw92678008"/>
          <w:rFonts w:ascii="Calibri" w:eastAsiaTheme="majorEastAsia" w:hAnsi="Calibri" w:cs="Calibri"/>
          <w:sz w:val="28"/>
          <w:szCs w:val="28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1B30571A" w14:textId="77777777" w:rsidR="00FB5EC6" w:rsidRDefault="00FB5EC6"/>
    <w:sectPr w:rsidR="00FB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1E"/>
    <w:rsid w:val="00770A60"/>
    <w:rsid w:val="0089591E"/>
    <w:rsid w:val="009A2320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AD1F"/>
  <w15:chartTrackingRefBased/>
  <w15:docId w15:val="{B86209BD-A8B9-44F4-99D5-AB4E6B7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9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59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591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59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591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9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9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9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9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59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5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59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591E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591E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91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91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91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91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959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9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95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959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9591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9591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9591E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9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91E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9591E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ln"/>
    <w:rsid w:val="009A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9A2320"/>
  </w:style>
  <w:style w:type="character" w:customStyle="1" w:styleId="eop">
    <w:name w:val="eop"/>
    <w:basedOn w:val="Standardnpsmoodstavce"/>
    <w:rsid w:val="009A2320"/>
  </w:style>
  <w:style w:type="character" w:customStyle="1" w:styleId="scxw92678008">
    <w:name w:val="scxw92678008"/>
    <w:basedOn w:val="Standardnpsmoodstavce"/>
    <w:rsid w:val="009A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Kratochvíl</dc:creator>
  <cp:keywords/>
  <dc:description/>
  <cp:lastModifiedBy>Matěj Kratochvíl</cp:lastModifiedBy>
  <cp:revision>5</cp:revision>
  <dcterms:created xsi:type="dcterms:W3CDTF">2024-02-29T09:32:00Z</dcterms:created>
  <dcterms:modified xsi:type="dcterms:W3CDTF">2024-02-29T09:46:00Z</dcterms:modified>
</cp:coreProperties>
</file>